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E1F3B" w14:textId="1F730FBF" w:rsidR="00C73344" w:rsidRDefault="00D75B5F" w:rsidP="00364D2D">
      <w:pPr>
        <w:pStyle w:val="Heading1"/>
      </w:pPr>
      <w:bookmarkStart w:id="0" w:name="_GoBack"/>
      <w:r>
        <w:t>Barriers to</w:t>
      </w:r>
      <w:r w:rsidRPr="00D75B5F">
        <w:t xml:space="preserve"> using land seismic </w:t>
      </w:r>
      <w:r>
        <w:t>in</w:t>
      </w:r>
      <w:r w:rsidRPr="00D75B5F">
        <w:t xml:space="preserve"> </w:t>
      </w:r>
      <w:r>
        <w:t>unconventional reservoir characterizatio</w:t>
      </w:r>
      <w:bookmarkEnd w:id="0"/>
      <w:r>
        <w:t>n</w:t>
      </w:r>
    </w:p>
    <w:p w14:paraId="4DEA30D8" w14:textId="31E50058" w:rsidR="00D75B5F" w:rsidRDefault="00D75B5F" w:rsidP="00D75B5F">
      <w:r>
        <w:t xml:space="preserve">One of the big challenges remaining in the field of geophysics is establishing the limits of information that can be gained from seismic data in appraisal and development of unconventional resources. Decades of seismic methods have focused on assessing the likelihood of finding hydrocarbons and the height of the hydrocarbon column. Hence, seismic data is invaluable in exploration and in HCIIP assessment of conventional reservoirs. Under favorable circumstances, even changes in oil saturation </w:t>
      </w:r>
      <w:r w:rsidR="005A5282">
        <w:t xml:space="preserve">and pressure </w:t>
      </w:r>
      <w:r>
        <w:t>can be detected, making time-lapse, or 4D, seismic a tool for reservoir monitoring. Unfortunately, none of this is applicable to resource plays.</w:t>
      </w:r>
    </w:p>
    <w:p w14:paraId="2C60BFC3" w14:textId="70969122" w:rsidR="00D75B5F" w:rsidRDefault="00D75B5F" w:rsidP="00D75B5F">
      <w:r>
        <w:t>Nowadays, geophysicists are working together with petrophysicists and stimulat</w:t>
      </w:r>
      <w:r w:rsidR="005A5282">
        <w:t xml:space="preserve">ion engineers to come up with </w:t>
      </w:r>
      <w:r>
        <w:t>reliable method</w:t>
      </w:r>
      <w:r w:rsidR="005A5282">
        <w:t>s</w:t>
      </w:r>
      <w:r>
        <w:t xml:space="preserve"> to predic</w:t>
      </w:r>
      <w:r w:rsidR="005A5282">
        <w:t>t production rate, and ultimate-</w:t>
      </w:r>
      <w:r>
        <w:t xml:space="preserve">recovery before a production pad location is chosen and the wells are drilled. The focus in these multi-disciplinary projects is on geomechanical aspects, because there is a reasonable expectation that those rock properties can be derived from seismic. Presently, barriers to vertical frac growth are at best qualitatively identified. It is disappointing that industry has not </w:t>
      </w:r>
      <w:r w:rsidR="000C63E1">
        <w:t>routinely moved</w:t>
      </w:r>
      <w:r>
        <w:t xml:space="preserve"> beyond this</w:t>
      </w:r>
      <w:r w:rsidR="005A5282">
        <w:t xml:space="preserve"> level</w:t>
      </w:r>
      <w:r>
        <w:t xml:space="preserve">. </w:t>
      </w:r>
    </w:p>
    <w:p w14:paraId="748A4A94" w14:textId="77777777" w:rsidR="00664AE1" w:rsidRDefault="000C63E1">
      <w:r>
        <w:t>In my opinion</w:t>
      </w:r>
      <w:r w:rsidR="00306888">
        <w:t xml:space="preserve">, </w:t>
      </w:r>
      <w:r>
        <w:t xml:space="preserve">one of the reasons for this lack of progress is that we, </w:t>
      </w:r>
      <w:r w:rsidR="00306888">
        <w:t>a</w:t>
      </w:r>
      <w:r w:rsidR="00031CEE">
        <w:t xml:space="preserve">s an </w:t>
      </w:r>
      <w:r w:rsidR="006D2204">
        <w:t>industry,</w:t>
      </w:r>
      <w:r w:rsidR="00031CEE">
        <w:t xml:space="preserve"> have </w:t>
      </w:r>
      <w:r w:rsidR="00306888">
        <w:t>continued</w:t>
      </w:r>
      <w:r w:rsidR="00031CEE">
        <w:t xml:space="preserve"> to acquire</w:t>
      </w:r>
      <w:r w:rsidR="00703639">
        <w:t>,</w:t>
      </w:r>
      <w:r w:rsidR="00031CEE">
        <w:t xml:space="preserve"> or buy</w:t>
      </w:r>
      <w:r w:rsidR="00703639">
        <w:t>,</w:t>
      </w:r>
      <w:r w:rsidR="00306888">
        <w:t xml:space="preserve"> severely compromised </w:t>
      </w:r>
      <w:r>
        <w:t xml:space="preserve">seismic </w:t>
      </w:r>
      <w:r w:rsidR="00306888">
        <w:t xml:space="preserve">data in an </w:t>
      </w:r>
      <w:r w:rsidR="00031CEE">
        <w:t>effort to save</w:t>
      </w:r>
      <w:r w:rsidR="00306888">
        <w:t xml:space="preserve"> cost</w:t>
      </w:r>
      <w:r>
        <w:t>s</w:t>
      </w:r>
      <w:r w:rsidR="00306888">
        <w:t>. This</w:t>
      </w:r>
      <w:r w:rsidR="00031CEE">
        <w:t xml:space="preserve"> self-defeating </w:t>
      </w:r>
      <w:r w:rsidR="00306888">
        <w:t>focus on cost</w:t>
      </w:r>
      <w:r>
        <w:t>s</w:t>
      </w:r>
      <w:r w:rsidR="00306888">
        <w:t xml:space="preserve"> rather than value</w:t>
      </w:r>
      <w:r w:rsidR="00031CEE">
        <w:t xml:space="preserve"> </w:t>
      </w:r>
      <w:r>
        <w:t>has also lead to the demise of nearly all globally operating land seismic acquisition contractors. The few that are remaining struggle to invest in new seismic acquisition technology such as wireless recording using nodes and Compressive Sensing.</w:t>
      </w:r>
    </w:p>
    <w:p w14:paraId="60877A49" w14:textId="4E54FDD9" w:rsidR="000C63E1" w:rsidRDefault="00664AE1">
      <w:r>
        <w:t xml:space="preserve">This situation is mirrored on the land seismic processing side: risk-adverse operators select those contractors that execute established processing flows quickly and cheaply. With few exceptions, the processing contractors themselves cannot afford to innovate on their own dime, because returns on investment are low. This has hampered uptake of </w:t>
      </w:r>
      <w:r w:rsidR="00B37290">
        <w:t>advances</w:t>
      </w:r>
      <w:r>
        <w:t xml:space="preserve"> in acquisition, such as simultaneous recording and C</w:t>
      </w:r>
      <w:r w:rsidR="00B37290">
        <w:t xml:space="preserve">ompressive </w:t>
      </w:r>
      <w:r>
        <w:t>S</w:t>
      </w:r>
      <w:r w:rsidR="00B37290">
        <w:t>ensing</w:t>
      </w:r>
      <w:r>
        <w:t xml:space="preserve"> sampling</w:t>
      </w:r>
      <w:r w:rsidR="00B37290">
        <w:t xml:space="preserve">, which require high-quality </w:t>
      </w:r>
      <w:proofErr w:type="spellStart"/>
      <w:r w:rsidR="00B37290">
        <w:t>deblending</w:t>
      </w:r>
      <w:proofErr w:type="spellEnd"/>
      <w:r w:rsidR="00B37290">
        <w:t xml:space="preserve"> and wavefield reconstruction in processing.</w:t>
      </w:r>
    </w:p>
    <w:p w14:paraId="4D400052" w14:textId="59500FED" w:rsidR="00354710" w:rsidRDefault="00B37290">
      <w:r>
        <w:t xml:space="preserve">Our colleagues on the engineering side are guilty of the same focus on </w:t>
      </w:r>
      <w:r w:rsidR="005A5282">
        <w:t xml:space="preserve">short-term </w:t>
      </w:r>
      <w:r>
        <w:t xml:space="preserve">costs rather than </w:t>
      </w:r>
      <w:r w:rsidR="005A5282">
        <w:t xml:space="preserve">long-term </w:t>
      </w:r>
      <w:r>
        <w:t xml:space="preserve">value. Clear evidence for this if e.g. the lack of horizontal boreholes equipped with fiber optic. With only surface measurements of </w:t>
      </w:r>
      <w:proofErr w:type="spellStart"/>
      <w:r>
        <w:t>prop</w:t>
      </w:r>
      <w:r w:rsidR="00403631">
        <w:t>p</w:t>
      </w:r>
      <w:r>
        <w:t>ant</w:t>
      </w:r>
      <w:proofErr w:type="spellEnd"/>
      <w:r>
        <w:t xml:space="preserve"> pumped and hydrocarbon produced, everyone is left guessing about lat</w:t>
      </w:r>
      <w:r w:rsidR="00403631">
        <w:t>eral variability. The few</w:t>
      </w:r>
      <w:r w:rsidR="00354710">
        <w:t xml:space="preserve"> wells that are properly instrumented show that lateral changes are commonly significant.</w:t>
      </w:r>
    </w:p>
    <w:p w14:paraId="4B3F158E" w14:textId="6DB488C1" w:rsidR="00D75B5F" w:rsidRDefault="00354710">
      <w:r>
        <w:t xml:space="preserve">We cannot hope to establish reliable predictions </w:t>
      </w:r>
      <w:r w:rsidR="005A5282">
        <w:t>of production rate and ultimate-</w:t>
      </w:r>
      <w:r>
        <w:t>recovery if we do not improve our data collection.</w:t>
      </w:r>
    </w:p>
    <w:sectPr w:rsidR="00D75B5F" w:rsidSect="004B7063">
      <w:pgSz w:w="12240" w:h="15840" w:code="1"/>
      <w:pgMar w:top="1440" w:right="1296" w:bottom="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5F39"/>
    <w:multiLevelType w:val="hybridMultilevel"/>
    <w:tmpl w:val="B574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EE"/>
    <w:rsid w:val="00031CEE"/>
    <w:rsid w:val="000C63E1"/>
    <w:rsid w:val="002746CD"/>
    <w:rsid w:val="00306888"/>
    <w:rsid w:val="00327667"/>
    <w:rsid w:val="00354710"/>
    <w:rsid w:val="00364D2D"/>
    <w:rsid w:val="00403631"/>
    <w:rsid w:val="00480725"/>
    <w:rsid w:val="004B7063"/>
    <w:rsid w:val="005A5282"/>
    <w:rsid w:val="00664AE1"/>
    <w:rsid w:val="006C572F"/>
    <w:rsid w:val="006D2204"/>
    <w:rsid w:val="00703639"/>
    <w:rsid w:val="00B37290"/>
    <w:rsid w:val="00BD2FFC"/>
    <w:rsid w:val="00D41C90"/>
    <w:rsid w:val="00D75B5F"/>
    <w:rsid w:val="00D86CD1"/>
    <w:rsid w:val="00D9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23F6"/>
  <w15:chartTrackingRefBased/>
  <w15:docId w15:val="{433DC09A-5E20-4612-8FB1-3F4EA50F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4D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04"/>
    <w:pPr>
      <w:ind w:left="720"/>
      <w:contextualSpacing/>
    </w:pPr>
  </w:style>
  <w:style w:type="character" w:customStyle="1" w:styleId="Heading1Char">
    <w:name w:val="Heading 1 Char"/>
    <w:basedOn w:val="DefaultParagraphFont"/>
    <w:link w:val="Heading1"/>
    <w:uiPriority w:val="9"/>
    <w:rsid w:val="00364D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5544D4480F0D419FB1BED8DEC98F29" ma:contentTypeVersion="20" ma:contentTypeDescription="Create a new document." ma:contentTypeScope="" ma:versionID="f5bb89d53264823db67b3c322ebd5249">
  <xsd:schema xmlns:xsd="http://www.w3.org/2001/XMLSchema" xmlns:xs="http://www.w3.org/2001/XMLSchema" xmlns:p="http://schemas.microsoft.com/office/2006/metadata/properties" xmlns:ns3="ac5ad232-233b-457b-8118-533c9b9566a4" xmlns:ns4="4f7cb57b-2654-4909-a231-e6a7946c7925" targetNamespace="http://schemas.microsoft.com/office/2006/metadata/properties" ma:root="true" ma:fieldsID="a416113f225d617655779405e47487e3" ns3:_="" ns4:_="">
    <xsd:import namespace="ac5ad232-233b-457b-8118-533c9b9566a4"/>
    <xsd:import namespace="4f7cb57b-2654-4909-a231-e6a7946c79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ad232-233b-457b-8118-533c9b956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cb57b-2654-4909-a231-e6a7946c79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92A94-899C-464F-B7BF-174871FB2AF3}">
  <ds:schemaRefs>
    <ds:schemaRef ds:uri="http://schemas.microsoft.com/office/2006/metadata/properties"/>
    <ds:schemaRef ds:uri="http://purl.org/dc/terms/"/>
    <ds:schemaRef ds:uri="4f7cb57b-2654-4909-a231-e6a7946c792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c5ad232-233b-457b-8118-533c9b9566a4"/>
    <ds:schemaRef ds:uri="http://www.w3.org/XML/1998/namespace"/>
    <ds:schemaRef ds:uri="http://purl.org/dc/dcmitype/"/>
  </ds:schemaRefs>
</ds:datastoreItem>
</file>

<file path=customXml/itemProps2.xml><?xml version="1.0" encoding="utf-8"?>
<ds:datastoreItem xmlns:ds="http://schemas.openxmlformats.org/officeDocument/2006/customXml" ds:itemID="{D2FF09CB-6BA0-4C69-BEC3-4672171559C9}">
  <ds:schemaRefs>
    <ds:schemaRef ds:uri="http://schemas.microsoft.com/sharepoint/v3/contenttype/forms"/>
  </ds:schemaRefs>
</ds:datastoreItem>
</file>

<file path=customXml/itemProps3.xml><?xml version="1.0" encoding="utf-8"?>
<ds:datastoreItem xmlns:ds="http://schemas.openxmlformats.org/officeDocument/2006/customXml" ds:itemID="{39F19796-618C-4444-BAE5-B43BA5F08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ad232-233b-457b-8118-533c9b9566a4"/>
    <ds:schemaRef ds:uri="4f7cb57b-2654-4909-a231-e6a7946c7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Oxy</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Koster, Klaas</dc:creator>
  <cp:keywords/>
  <dc:description/>
  <cp:lastModifiedBy>Koster, Klaas</cp:lastModifiedBy>
  <cp:revision>2</cp:revision>
  <dcterms:created xsi:type="dcterms:W3CDTF">2020-06-24T14:52:00Z</dcterms:created>
  <dcterms:modified xsi:type="dcterms:W3CDTF">2020-06-24T14:52:00Z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0x010100E75544D4480F0D419FB1BED8DEC98F29</vt:lpwstr>
  </property>
  <property fmtid="{D5CDD505-2E9C-101B-9397-08002B2CF9AE}" pid="3" name="_AdHocReviewCycleID">
    <vt:i4>-324871588</vt:i4>
  </property>
  <property fmtid="{D5CDD505-2E9C-101B-9397-08002B2CF9AE}" pid="4" name="_NewReviewCycle">
    <vt:lpwstr/>
  </property>
  <property fmtid="{D5CDD505-2E9C-101B-9397-08002B2CF9AE}" pid="5" name="_EmailSubject">
    <vt:lpwstr>PCS-SEG virtual webinar </vt:lpwstr>
  </property>
  <property fmtid="{D5CDD505-2E9C-101B-9397-08002B2CF9AE}" pid="6" name="_AuthorEmail">
    <vt:lpwstr>Klaas_Koster@oxy.com</vt:lpwstr>
  </property>
  <property fmtid="{D5CDD505-2E9C-101B-9397-08002B2CF9AE}" pid="7" name="_AuthorEmailDisplayName">
    <vt:lpwstr>Koster, Klaas</vt:lpwstr>
  </property>
  <property fmtid="{D5CDD505-2E9C-101B-9397-08002B2CF9AE}" pid="8" name="_PreviousAdHocReviewCycleID">
    <vt:i4>871304218</vt:i4>
  </property>
</Properties>
</file>